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C07" w:rsidRPr="004B0C07" w:rsidRDefault="004B0C07" w:rsidP="004B0C07">
      <w:pPr>
        <w:rPr>
          <w:rFonts w:ascii="Times New Roman" w:hAnsi="Times New Roman" w:cs="Times New Roman"/>
          <w:b/>
          <w:sz w:val="32"/>
          <w:szCs w:val="32"/>
        </w:rPr>
      </w:pPr>
      <w:r w:rsidRPr="004B0C07">
        <w:rPr>
          <w:rFonts w:ascii="Tahoma" w:hAnsi="Tahoma" w:cs="Tahoma"/>
        </w:rPr>
        <w:t>⁠</w:t>
      </w:r>
      <w:r w:rsidRPr="004B0C07">
        <w:rPr>
          <w:rFonts w:ascii="Times New Roman" w:hAnsi="Times New Roman" w:cs="Times New Roman"/>
          <w:b/>
          <w:sz w:val="32"/>
          <w:szCs w:val="32"/>
        </w:rPr>
        <w:t>О царе Петре и его потешной крепости «</w:t>
      </w:r>
      <w:proofErr w:type="spellStart"/>
      <w:r w:rsidRPr="004B0C07">
        <w:rPr>
          <w:rFonts w:ascii="Times New Roman" w:hAnsi="Times New Roman" w:cs="Times New Roman"/>
          <w:b/>
          <w:sz w:val="32"/>
          <w:szCs w:val="32"/>
        </w:rPr>
        <w:t>Пресбург</w:t>
      </w:r>
      <w:proofErr w:type="spellEnd"/>
      <w:r w:rsidRPr="004B0C07">
        <w:rPr>
          <w:rFonts w:ascii="Times New Roman" w:hAnsi="Times New Roman" w:cs="Times New Roman"/>
          <w:b/>
          <w:sz w:val="32"/>
          <w:szCs w:val="32"/>
        </w:rPr>
        <w:t>»</w:t>
      </w:r>
    </w:p>
    <w:p w:rsidR="004B0C07" w:rsidRPr="004B0C07" w:rsidRDefault="004B0C07" w:rsidP="004B0C07">
      <w:pPr>
        <w:jc w:val="both"/>
      </w:pPr>
      <w:r w:rsidRPr="004B0C07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3307080" cy="2133600"/>
            <wp:effectExtent l="0" t="0" r="7620" b="0"/>
            <wp:wrapSquare wrapText="bothSides"/>
            <wp:docPr id="19" name="Рисунок 19" descr="Петр I – российский импе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етр I – российский императ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C07">
        <w:rPr>
          <w:rFonts w:ascii="Times New Roman" w:hAnsi="Times New Roman" w:cs="Times New Roman"/>
          <w:sz w:val="24"/>
          <w:szCs w:val="24"/>
        </w:rPr>
        <w:t xml:space="preserve">Детские годы Петра I – это очень важный аспект биографии российского императора. Еще в раннем детстве у Петра сформировался характер, в том числе нелюбовь к Москве. Важным моментом детских и юношеских лет Петра I были потешные игры на суше и на воде. Именно эти игры помогли Петру стать великим полководцем и выигрывать сражения и войны. Большое влияние на Петра I оказали его наставники-иностранцы, а также его первая любовь. Наконец, еще одной основной вехой в жизни Петра I стали Азовские походы 1695–1696 гг. </w:t>
      </w:r>
    </w:p>
    <w:p w:rsidR="004B0C07" w:rsidRPr="004B0C07" w:rsidRDefault="004B0C07" w:rsidP="004B0C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3439">
        <w:rPr>
          <w:rFonts w:ascii="Times New Roman" w:hAnsi="Times New Roman" w:cs="Times New Roman"/>
          <w:b/>
          <w:sz w:val="28"/>
          <w:szCs w:val="28"/>
        </w:rPr>
        <w:t>Раннее детство Петра</w:t>
      </w:r>
    </w:p>
    <w:p w:rsidR="004B0C07" w:rsidRPr="004B0C07" w:rsidRDefault="004B0C07" w:rsidP="004B0C07">
      <w:pPr>
        <w:jc w:val="both"/>
        <w:rPr>
          <w:rFonts w:ascii="Times New Roman" w:hAnsi="Times New Roman" w:cs="Times New Roman"/>
          <w:sz w:val="24"/>
          <w:szCs w:val="24"/>
        </w:rPr>
      </w:pPr>
      <w:r w:rsidRPr="004B0C07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194560" cy="2735580"/>
            <wp:effectExtent l="0" t="0" r="0" b="7620"/>
            <wp:wrapSquare wrapText="bothSides"/>
            <wp:docPr id="20" name="Рисунок 20" descr="Петр в дет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етр в детст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C07">
        <w:rPr>
          <w:rFonts w:ascii="Times New Roman" w:hAnsi="Times New Roman" w:cs="Times New Roman"/>
          <w:sz w:val="24"/>
          <w:szCs w:val="24"/>
        </w:rPr>
        <w:t xml:space="preserve">Парадоксальным явился тот факт, что Петр, родившись в семье царя Алексея Михайловича и его жены Натальи Нарышкиной при московском дворе, в дальнейшем сформировался со стойким неприятием старомосковских обычаев. Объективным в то время было то, что старомосковская система государства уже изжила себя и ее нужно было преобразовывать. Кроме того, у Петра был личный мотив ненавидеть кремлевский уклад жизни. Уже с первых лет своей жизни будущий император оказался вовлечен в события острой дворцовой борьбы. Ведь сначала Россией правил род Милославских, с которыми боролись Нарышкины, победившие в конце концов. Федор Алексеевич и царевна Софья были из </w:t>
      </w:r>
      <w:proofErr w:type="spellStart"/>
      <w:r w:rsidRPr="004B0C07">
        <w:rPr>
          <w:rFonts w:ascii="Times New Roman" w:hAnsi="Times New Roman" w:cs="Times New Roman"/>
          <w:sz w:val="24"/>
          <w:szCs w:val="24"/>
        </w:rPr>
        <w:t>милославского</w:t>
      </w:r>
      <w:proofErr w:type="spellEnd"/>
      <w:r w:rsidRPr="004B0C07">
        <w:rPr>
          <w:rFonts w:ascii="Times New Roman" w:hAnsi="Times New Roman" w:cs="Times New Roman"/>
          <w:sz w:val="24"/>
          <w:szCs w:val="24"/>
        </w:rPr>
        <w:t xml:space="preserve"> рода, поэтому последние вытеснили Нарышкиных за пределы дворца. Наталья Кирилловна Нарышкина с сыном чувствовала себя в безопасности в подмосковных селах. Именно в этих местах, подмосковных селах Воробьево, Преображенское, Петр формировался как личность вне пределов московской кремлевской традиции.</w:t>
      </w:r>
    </w:p>
    <w:p w:rsidR="004B0C07" w:rsidRPr="008A3439" w:rsidRDefault="004B0C07" w:rsidP="008A3439">
      <w:pPr>
        <w:jc w:val="both"/>
        <w:rPr>
          <w:rFonts w:ascii="Times New Roman" w:hAnsi="Times New Roman" w:cs="Times New Roman"/>
          <w:sz w:val="24"/>
          <w:szCs w:val="24"/>
        </w:rPr>
      </w:pPr>
      <w:r w:rsidRPr="008A3439">
        <w:rPr>
          <w:rFonts w:ascii="Times New Roman" w:hAnsi="Times New Roman" w:cs="Times New Roman"/>
          <w:sz w:val="24"/>
          <w:szCs w:val="24"/>
        </w:rPr>
        <w:t xml:space="preserve">Петр I родился 30 мая 1672 г. в день </w:t>
      </w:r>
      <w:proofErr w:type="spellStart"/>
      <w:r w:rsidRPr="008A3439">
        <w:rPr>
          <w:rFonts w:ascii="Times New Roman" w:hAnsi="Times New Roman" w:cs="Times New Roman"/>
          <w:sz w:val="24"/>
          <w:szCs w:val="24"/>
        </w:rPr>
        <w:t>Исаакия</w:t>
      </w:r>
      <w:proofErr w:type="spellEnd"/>
      <w:r w:rsidRPr="008A3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439">
        <w:rPr>
          <w:rFonts w:ascii="Times New Roman" w:hAnsi="Times New Roman" w:cs="Times New Roman"/>
          <w:sz w:val="24"/>
          <w:szCs w:val="24"/>
        </w:rPr>
        <w:t>Долматского</w:t>
      </w:r>
      <w:proofErr w:type="spellEnd"/>
      <w:r w:rsidRPr="008A3439">
        <w:rPr>
          <w:rFonts w:ascii="Times New Roman" w:hAnsi="Times New Roman" w:cs="Times New Roman"/>
          <w:sz w:val="24"/>
          <w:szCs w:val="24"/>
        </w:rPr>
        <w:t>. Сначала образование будущего правителя было традиционным: в пять или семь лет к нему приставили учителя Никиту Зотова, который должен был учить мальчика письму. Но у Петра был непоседливый и неспокойный характер: он стремился поскорее уйти с уроков играть со своими сверстниками. Можно сказать, что Петр был плохим учеником, но хорошим студентом: он учился нехотя, когда его заставляли, и со страстью начал учиться, когда у него появился интерес к знаниям. Локомотивом данного интереса стали военные игры юного Петра.</w:t>
      </w:r>
    </w:p>
    <w:p w:rsidR="004B0C07" w:rsidRPr="004B0C07" w:rsidRDefault="004B0C07" w:rsidP="004B0C07"/>
    <w:p w:rsidR="008A3439" w:rsidRDefault="008A3439" w:rsidP="004B0C07"/>
    <w:p w:rsidR="004B0C07" w:rsidRPr="008A3439" w:rsidRDefault="004B0C07" w:rsidP="008A3439">
      <w:pPr>
        <w:jc w:val="both"/>
        <w:rPr>
          <w:rFonts w:ascii="Times New Roman" w:hAnsi="Times New Roman" w:cs="Times New Roman"/>
          <w:sz w:val="24"/>
          <w:szCs w:val="24"/>
        </w:rPr>
      </w:pPr>
      <w:r w:rsidRPr="008A3439">
        <w:rPr>
          <w:rFonts w:ascii="Times New Roman" w:hAnsi="Times New Roman" w:cs="Times New Roman"/>
          <w:sz w:val="24"/>
          <w:szCs w:val="24"/>
        </w:rPr>
        <w:lastRenderedPageBreak/>
        <w:t xml:space="preserve">Первые потешные военные игры Петра I были еще в Кремлевском дворце. Вообще все будущие цари России проходили через потешные игры, так как им предстояло стать главой российского воинства. Но ни у кого из других царевичей </w:t>
      </w:r>
      <w:r w:rsidR="008A3439" w:rsidRPr="008A343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31720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353" y="21495"/>
                <wp:lineTo x="21353" y="0"/>
                <wp:lineTo x="0" y="0"/>
              </wp:wrapPolygon>
            </wp:wrapTight>
            <wp:docPr id="25" name="Рисунок 25" descr="Никита Зотов – учитель П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икита Зотов – учитель Пет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439">
        <w:rPr>
          <w:rFonts w:ascii="Times New Roman" w:hAnsi="Times New Roman" w:cs="Times New Roman"/>
          <w:sz w:val="24"/>
          <w:szCs w:val="24"/>
        </w:rPr>
        <w:t>военные игры впоследствии не достигали такого напряжения и размаха, как у Петра I. В раннем детстве, как уже было сказано, Петр занимался потешными военными играми в московском дворце, а уже в возрасте 11 лет он делал это в загородных усадьбах – деревнях Воробьево и Преображенское.</w:t>
      </w:r>
    </w:p>
    <w:p w:rsidR="008A3439" w:rsidRPr="008A3439" w:rsidRDefault="008A3439" w:rsidP="008A3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439" w:rsidRPr="008A3439" w:rsidRDefault="008A3439" w:rsidP="008A3439">
      <w:pPr>
        <w:rPr>
          <w:b/>
          <w:i/>
        </w:rPr>
      </w:pPr>
      <w:r w:rsidRPr="00143FEB">
        <w:rPr>
          <w:b/>
          <w:i/>
        </w:rPr>
        <w:t xml:space="preserve"> </w:t>
      </w:r>
      <w:r w:rsidRPr="008A3439">
        <w:rPr>
          <w:b/>
          <w:i/>
        </w:rPr>
        <w:t>Никита Зотов – учитель Петра</w:t>
      </w:r>
    </w:p>
    <w:p w:rsidR="004B0C07" w:rsidRPr="008A3439" w:rsidRDefault="004B0C07" w:rsidP="004B0C07">
      <w:pPr>
        <w:rPr>
          <w:rFonts w:ascii="Times New Roman" w:hAnsi="Times New Roman" w:cs="Times New Roman"/>
          <w:b/>
          <w:sz w:val="28"/>
          <w:szCs w:val="28"/>
        </w:rPr>
      </w:pPr>
      <w:hyperlink r:id="rId8" w:anchor="mediaplayer" w:tooltip="Смотреть в видеоуроке" w:history="1">
        <w:r w:rsidRPr="008A3439">
          <w:rPr>
            <w:rFonts w:ascii="Times New Roman" w:hAnsi="Times New Roman" w:cs="Times New Roman"/>
            <w:b/>
            <w:sz w:val="28"/>
            <w:szCs w:val="28"/>
          </w:rPr>
          <w:t>Потешные игры на суше</w:t>
        </w:r>
      </w:hyperlink>
    </w:p>
    <w:p w:rsidR="000F3688" w:rsidRDefault="000F3688" w:rsidP="000F3688">
      <w:pPr>
        <w:jc w:val="both"/>
        <w:rPr>
          <w:rFonts w:ascii="Times New Roman" w:hAnsi="Times New Roman" w:cs="Times New Roman"/>
          <w:sz w:val="24"/>
          <w:szCs w:val="24"/>
        </w:rPr>
      </w:pPr>
      <w:r w:rsidRPr="000F368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2534920" cy="2735580"/>
            <wp:effectExtent l="0" t="0" r="0" b="7620"/>
            <wp:wrapTight wrapText="bothSides">
              <wp:wrapPolygon edited="0">
                <wp:start x="0" y="0"/>
                <wp:lineTo x="0" y="21510"/>
                <wp:lineTo x="21427" y="21510"/>
                <wp:lineTo x="21427" y="0"/>
                <wp:lineTo x="0" y="0"/>
              </wp:wrapPolygon>
            </wp:wrapTight>
            <wp:docPr id="26" name="Рисунок 26" descr="С.Л. Бухвостов – первый солдат-преображе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.Л. Бухвостов – первый солдат-преображенец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07" w:rsidRPr="000F3688">
        <w:rPr>
          <w:rFonts w:ascii="Times New Roman" w:hAnsi="Times New Roman" w:cs="Times New Roman"/>
          <w:sz w:val="24"/>
          <w:szCs w:val="24"/>
        </w:rPr>
        <w:t xml:space="preserve">Считается, что первому формированию Преображенского потешного полка послужила запись в солдаты некоего </w:t>
      </w:r>
      <w:proofErr w:type="gramStart"/>
      <w:r w:rsidR="004B0C07" w:rsidRPr="000F3688">
        <w:rPr>
          <w:rFonts w:ascii="Times New Roman" w:hAnsi="Times New Roman" w:cs="Times New Roman"/>
          <w:sz w:val="24"/>
          <w:szCs w:val="24"/>
        </w:rPr>
        <w:t>конюха  С.Л.</w:t>
      </w:r>
      <w:proofErr w:type="gramEnd"/>
      <w:r w:rsidR="004B0C07" w:rsidRPr="000F3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C07" w:rsidRPr="000F3688">
        <w:rPr>
          <w:rFonts w:ascii="Times New Roman" w:hAnsi="Times New Roman" w:cs="Times New Roman"/>
          <w:sz w:val="24"/>
          <w:szCs w:val="24"/>
        </w:rPr>
        <w:t>Бухвостова</w:t>
      </w:r>
      <w:proofErr w:type="spellEnd"/>
      <w:r w:rsidR="004B0C07" w:rsidRPr="000F3688">
        <w:rPr>
          <w:rFonts w:ascii="Times New Roman" w:hAnsi="Times New Roman" w:cs="Times New Roman"/>
          <w:sz w:val="24"/>
          <w:szCs w:val="24"/>
        </w:rPr>
        <w:t>) в 1683 г. (по другим источникам эта запись была произведена позже). Его принято считать первым солдатом-</w:t>
      </w:r>
      <w:proofErr w:type="spellStart"/>
      <w:r w:rsidR="004B0C07" w:rsidRPr="000F3688">
        <w:rPr>
          <w:rFonts w:ascii="Times New Roman" w:hAnsi="Times New Roman" w:cs="Times New Roman"/>
          <w:sz w:val="24"/>
          <w:szCs w:val="24"/>
        </w:rPr>
        <w:t>преображенцем</w:t>
      </w:r>
      <w:proofErr w:type="spellEnd"/>
      <w:r w:rsidR="004B0C07" w:rsidRPr="000F3688">
        <w:rPr>
          <w:rFonts w:ascii="Times New Roman" w:hAnsi="Times New Roman" w:cs="Times New Roman"/>
          <w:sz w:val="24"/>
          <w:szCs w:val="24"/>
        </w:rPr>
        <w:t xml:space="preserve">. Постепенно количество ребят, игравших с Петром в «военные </w:t>
      </w:r>
      <w:proofErr w:type="spellStart"/>
      <w:r w:rsidR="004B0C07" w:rsidRPr="000F368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4B0C07" w:rsidRPr="000F3688">
        <w:rPr>
          <w:rFonts w:ascii="Times New Roman" w:hAnsi="Times New Roman" w:cs="Times New Roman"/>
          <w:sz w:val="24"/>
          <w:szCs w:val="24"/>
        </w:rPr>
        <w:t xml:space="preserve">», росло: это уже было несколько десятков человек. Для них из Москвы доставляли различное вооружение, причем настоящее, но с ненастоящими патронами. По желанию Петра I на берегу р. Яуза построили потешную </w:t>
      </w:r>
      <w:proofErr w:type="gramStart"/>
      <w:r w:rsidR="004B0C07" w:rsidRPr="000F3688">
        <w:rPr>
          <w:rFonts w:ascii="Times New Roman" w:hAnsi="Times New Roman" w:cs="Times New Roman"/>
          <w:sz w:val="24"/>
          <w:szCs w:val="24"/>
        </w:rPr>
        <w:t>крепость  –</w:t>
      </w:r>
      <w:proofErr w:type="gramEnd"/>
      <w:r w:rsidR="004B0C07" w:rsidRPr="000F3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C07" w:rsidRPr="000F3688">
        <w:rPr>
          <w:rFonts w:ascii="Times New Roman" w:hAnsi="Times New Roman" w:cs="Times New Roman"/>
          <w:sz w:val="24"/>
          <w:szCs w:val="24"/>
        </w:rPr>
        <w:t>Прешбург</w:t>
      </w:r>
      <w:proofErr w:type="spellEnd"/>
      <w:r w:rsidR="004B0C07" w:rsidRPr="000F3688">
        <w:rPr>
          <w:rFonts w:ascii="Times New Roman" w:hAnsi="Times New Roman" w:cs="Times New Roman"/>
          <w:sz w:val="24"/>
          <w:szCs w:val="24"/>
        </w:rPr>
        <w:t>, где Петр и занимался своими потешными играми. </w:t>
      </w:r>
    </w:p>
    <w:p w:rsidR="004B0C07" w:rsidRPr="000F3688" w:rsidRDefault="00143FEB" w:rsidP="000F3688">
      <w:pPr>
        <w:jc w:val="both"/>
        <w:rPr>
          <w:rFonts w:ascii="Times New Roman" w:hAnsi="Times New Roman" w:cs="Times New Roman"/>
          <w:sz w:val="24"/>
          <w:szCs w:val="24"/>
        </w:rPr>
      </w:pPr>
      <w:r w:rsidRPr="004B0C07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3200400" cy="2247900"/>
            <wp:effectExtent l="0" t="0" r="0" b="0"/>
            <wp:wrapSquare wrapText="bothSides"/>
            <wp:docPr id="27" name="Рисунок 27" descr="Постройка потешной креп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стройка потешной крепос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07" w:rsidRPr="000F3688">
        <w:rPr>
          <w:rFonts w:ascii="Times New Roman" w:hAnsi="Times New Roman" w:cs="Times New Roman"/>
          <w:sz w:val="24"/>
          <w:szCs w:val="24"/>
        </w:rPr>
        <w:t xml:space="preserve">Наконец, потешные солдаты превратились в друзей-телохранителей Петра, в которых он очень нуждался в условиях жестокой придворной борьбы с Милославскими. Когда в августе 1689 г. случился так называемый «заговор Федора </w:t>
      </w:r>
      <w:proofErr w:type="spellStart"/>
      <w:r w:rsidR="004B0C07" w:rsidRPr="000F3688">
        <w:rPr>
          <w:rFonts w:ascii="Times New Roman" w:hAnsi="Times New Roman" w:cs="Times New Roman"/>
          <w:sz w:val="24"/>
          <w:szCs w:val="24"/>
        </w:rPr>
        <w:t>Шакловитого</w:t>
      </w:r>
      <w:proofErr w:type="spellEnd"/>
      <w:r w:rsidR="004B0C07" w:rsidRPr="000F3688">
        <w:rPr>
          <w:rFonts w:ascii="Times New Roman" w:hAnsi="Times New Roman" w:cs="Times New Roman"/>
          <w:sz w:val="24"/>
          <w:szCs w:val="24"/>
        </w:rPr>
        <w:t>» и Петр бежал в Троице-Сергиев монастырь под защиту церкви, то первыми на помощь к нему пришли его потешные полки.</w:t>
      </w:r>
    </w:p>
    <w:p w:rsidR="004B0C07" w:rsidRPr="004B0C07" w:rsidRDefault="004B0C07" w:rsidP="004B0C07"/>
    <w:p w:rsidR="000F3688" w:rsidRPr="000F3688" w:rsidRDefault="000F3688" w:rsidP="00143FEB">
      <w:pPr>
        <w:jc w:val="right"/>
        <w:rPr>
          <w:b/>
          <w:i/>
        </w:rPr>
      </w:pPr>
      <w:r w:rsidRPr="00143FEB">
        <w:t xml:space="preserve">                                                                      </w:t>
      </w:r>
      <w:r w:rsidR="00143FEB">
        <w:rPr>
          <w:lang w:val="en-US"/>
        </w:rPr>
        <w:t xml:space="preserve">                        </w:t>
      </w:r>
      <w:r w:rsidR="004B0C07" w:rsidRPr="000F3688">
        <w:rPr>
          <w:b/>
          <w:i/>
        </w:rPr>
        <w:t>Постройка потешной крепости</w:t>
      </w:r>
    </w:p>
    <w:p w:rsidR="004B0C07" w:rsidRPr="000F3688" w:rsidRDefault="004B0C07" w:rsidP="000F3688">
      <w:pPr>
        <w:jc w:val="both"/>
        <w:rPr>
          <w:rFonts w:ascii="Times New Roman" w:hAnsi="Times New Roman" w:cs="Times New Roman"/>
          <w:sz w:val="24"/>
          <w:szCs w:val="24"/>
        </w:rPr>
      </w:pPr>
      <w:r w:rsidRPr="000F3688">
        <w:rPr>
          <w:rFonts w:ascii="Times New Roman" w:hAnsi="Times New Roman" w:cs="Times New Roman"/>
          <w:sz w:val="24"/>
          <w:szCs w:val="24"/>
        </w:rPr>
        <w:t xml:space="preserve">Заговор </w:t>
      </w:r>
      <w:proofErr w:type="spellStart"/>
      <w:r w:rsidRPr="000F3688">
        <w:rPr>
          <w:rFonts w:ascii="Times New Roman" w:hAnsi="Times New Roman" w:cs="Times New Roman"/>
          <w:sz w:val="24"/>
          <w:szCs w:val="24"/>
        </w:rPr>
        <w:t>Шакловитого</w:t>
      </w:r>
      <w:proofErr w:type="spellEnd"/>
      <w:r w:rsidRPr="000F3688">
        <w:rPr>
          <w:rFonts w:ascii="Times New Roman" w:hAnsi="Times New Roman" w:cs="Times New Roman"/>
          <w:sz w:val="24"/>
          <w:szCs w:val="24"/>
        </w:rPr>
        <w:t xml:space="preserve"> закончился провалом, и власть Милославских пала, а царевну Софью отправили в монастырь. После этого Петр Алексеевич вместе со своим братом Иваном Алексеевичем оказались совершеннолетними государями на русском престоле. Но и в это </w:t>
      </w:r>
      <w:r w:rsidRPr="000F3688">
        <w:rPr>
          <w:rFonts w:ascii="Times New Roman" w:hAnsi="Times New Roman" w:cs="Times New Roman"/>
          <w:sz w:val="24"/>
          <w:szCs w:val="24"/>
        </w:rPr>
        <w:lastRenderedPageBreak/>
        <w:t>время Петр, будучи уже совершеннолетним, мало занимался государственными делами. Вместо этого он по-прежнему ходил в импровизированные атаки в Подмосковье. Это вызывало раздражение московских бояр и беспокойство матери Натальи Кирилловны. Поэтому мать Петра нашла ему невесту – Евдокию Лопухину. Но у юного Петра не заладились отношения с Евдокией. Петр интересовался военным искусством, увлекался иноземными обычаями, общался с иностранцами, поэтому ему было скучно со своей молодой женой.</w:t>
      </w:r>
    </w:p>
    <w:p w:rsidR="004B0C07" w:rsidRPr="000F3688" w:rsidRDefault="00143FEB" w:rsidP="000F3688">
      <w:pPr>
        <w:jc w:val="both"/>
        <w:rPr>
          <w:rFonts w:ascii="Times New Roman" w:hAnsi="Times New Roman" w:cs="Times New Roman"/>
          <w:sz w:val="24"/>
          <w:szCs w:val="24"/>
        </w:rPr>
      </w:pPr>
      <w:r w:rsidRPr="004B0C07"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97002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55" y="21462"/>
                <wp:lineTo x="21455" y="0"/>
                <wp:lineTo x="0" y="0"/>
              </wp:wrapPolygon>
            </wp:wrapTight>
            <wp:docPr id="29" name="Рисунок 29" descr="Военные потехи П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оенные потехи Петр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07" w:rsidRPr="000F3688">
        <w:rPr>
          <w:rFonts w:ascii="Times New Roman" w:hAnsi="Times New Roman" w:cs="Times New Roman"/>
          <w:sz w:val="24"/>
          <w:szCs w:val="24"/>
        </w:rPr>
        <w:t>В 1694 г. по указу Петра была построена новая потешная крепость к югу от Москвы под селом Кожуховым. Сюда были уже стянуты значительные войска, крепость защищал большой стрелецкий гарнизон – 7500 человек, которым командовал один из ближайших к Петру людей Иван Бутурлин. Ему был присвоен потешный титул «царь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C07" w:rsidRPr="000F3688">
        <w:rPr>
          <w:rFonts w:ascii="Times New Roman" w:hAnsi="Times New Roman" w:cs="Times New Roman"/>
          <w:sz w:val="24"/>
          <w:szCs w:val="24"/>
        </w:rPr>
        <w:t xml:space="preserve">Семеновский». Атаковал эту крепость «царь </w:t>
      </w:r>
      <w:proofErr w:type="spellStart"/>
      <w:r w:rsidR="004B0C07" w:rsidRPr="000F3688">
        <w:rPr>
          <w:rFonts w:ascii="Times New Roman" w:hAnsi="Times New Roman" w:cs="Times New Roman"/>
          <w:sz w:val="24"/>
          <w:szCs w:val="24"/>
        </w:rPr>
        <w:t>Прербужский</w:t>
      </w:r>
      <w:proofErr w:type="spellEnd"/>
      <w:r w:rsidR="004B0C07" w:rsidRPr="000F3688">
        <w:rPr>
          <w:rFonts w:ascii="Times New Roman" w:hAnsi="Times New Roman" w:cs="Times New Roman"/>
          <w:sz w:val="24"/>
          <w:szCs w:val="24"/>
        </w:rPr>
        <w:t xml:space="preserve"> – Ф.Ю. Ромодановский со своими потешными войсками в 9000 человек, под началом которого и служил юный Петр I в чине бомбардира Преображенского полка. При потешном штурме </w:t>
      </w:r>
      <w:proofErr w:type="gramStart"/>
      <w:r w:rsidR="004B0C07" w:rsidRPr="000F3688">
        <w:rPr>
          <w:rFonts w:ascii="Times New Roman" w:hAnsi="Times New Roman" w:cs="Times New Roman"/>
          <w:sz w:val="24"/>
          <w:szCs w:val="24"/>
        </w:rPr>
        <w:t>крепости  пальба</w:t>
      </w:r>
      <w:proofErr w:type="gramEnd"/>
      <w:r w:rsidR="004B0C07" w:rsidRPr="000F3688">
        <w:rPr>
          <w:rFonts w:ascii="Times New Roman" w:hAnsi="Times New Roman" w:cs="Times New Roman"/>
          <w:sz w:val="24"/>
          <w:szCs w:val="24"/>
        </w:rPr>
        <w:t xml:space="preserve"> была нешуточной: использовали настоящий порох. Во время одного из штурмов одного близкого к Петру иностранца Франца Лефорта ранило, и он едва уцелел. Вообще во время данного потешного штурма крепости погибло 26 человек, а более 50 были ранены, хотя это была просто военная потеха. Петр в этой борьбе победил и взял в плен целый стрелецкий полк.</w:t>
      </w:r>
      <w:r w:rsidRPr="00143FEB">
        <w:rPr>
          <w:rFonts w:ascii="Times New Roman" w:hAnsi="Times New Roman" w:cs="Times New Roman"/>
          <w:sz w:val="24"/>
          <w:szCs w:val="24"/>
        </w:rPr>
        <w:t xml:space="preserve"> </w:t>
      </w:r>
      <w:r w:rsidR="004B0C07" w:rsidRPr="000F3688">
        <w:rPr>
          <w:rFonts w:ascii="Times New Roman" w:hAnsi="Times New Roman" w:cs="Times New Roman"/>
          <w:sz w:val="24"/>
          <w:szCs w:val="24"/>
        </w:rPr>
        <w:t>Вышеперечисленные военные потехи подготовили создание в Подмосковье двух первых полков гвардии – Преображенского и Семеновского, названных так по названию двух одноименных подмосковных сел. </w:t>
      </w:r>
    </w:p>
    <w:p w:rsidR="004B0C07" w:rsidRPr="00704FF8" w:rsidRDefault="004B0C07" w:rsidP="004B0C07">
      <w:pPr>
        <w:rPr>
          <w:rFonts w:ascii="Times New Roman" w:hAnsi="Times New Roman" w:cs="Times New Roman"/>
          <w:b/>
          <w:sz w:val="28"/>
          <w:szCs w:val="28"/>
        </w:rPr>
      </w:pPr>
      <w:r w:rsidRPr="00704FF8">
        <w:rPr>
          <w:rFonts w:ascii="Times New Roman" w:hAnsi="Times New Roman" w:cs="Times New Roman"/>
          <w:b/>
          <w:sz w:val="28"/>
          <w:szCs w:val="28"/>
        </w:rPr>
        <w:t>Потешные игры с флотом</w:t>
      </w:r>
    </w:p>
    <w:p w:rsidR="004B0C07" w:rsidRPr="00704FF8" w:rsidRDefault="004B0C07" w:rsidP="00704FF8">
      <w:pPr>
        <w:jc w:val="both"/>
        <w:rPr>
          <w:rFonts w:ascii="Times New Roman" w:hAnsi="Times New Roman" w:cs="Times New Roman"/>
          <w:sz w:val="24"/>
          <w:szCs w:val="24"/>
        </w:rPr>
      </w:pPr>
      <w:r w:rsidRPr="00704FF8">
        <w:rPr>
          <w:rFonts w:ascii="Times New Roman" w:hAnsi="Times New Roman" w:cs="Times New Roman"/>
          <w:sz w:val="24"/>
          <w:szCs w:val="24"/>
        </w:rPr>
        <w:t>Одновременно с военными потехами на земле Петр увлекся играми на воде – потешными боями флота. Существует предание, что в детстве Петра уронили в воду и у него появился панический страх перед водной стихией. Но впоследствии он переборол этот страх и превратил его в страсть ко всему, что было связано с водой. Толчком к новым «</w:t>
      </w:r>
      <w:proofErr w:type="spellStart"/>
      <w:r w:rsidRPr="00704FF8">
        <w:rPr>
          <w:rFonts w:ascii="Times New Roman" w:hAnsi="Times New Roman" w:cs="Times New Roman"/>
          <w:sz w:val="24"/>
          <w:szCs w:val="24"/>
        </w:rPr>
        <w:t>нептуновым</w:t>
      </w:r>
      <w:proofErr w:type="spellEnd"/>
      <w:r w:rsidRPr="00704FF8">
        <w:rPr>
          <w:rFonts w:ascii="Times New Roman" w:hAnsi="Times New Roman" w:cs="Times New Roman"/>
          <w:sz w:val="24"/>
          <w:szCs w:val="24"/>
        </w:rPr>
        <w:t xml:space="preserve">» потехам послужил случай, когда Петр в одном из сараев села Измайловского случайно обнаружил небольшую шлюпку – ботик. Находившийся случайно рядом иноземец Франц </w:t>
      </w:r>
      <w:proofErr w:type="spellStart"/>
      <w:r w:rsidRPr="00704FF8">
        <w:rPr>
          <w:rFonts w:ascii="Times New Roman" w:hAnsi="Times New Roman" w:cs="Times New Roman"/>
          <w:sz w:val="24"/>
          <w:szCs w:val="24"/>
        </w:rPr>
        <w:t>Тимерман</w:t>
      </w:r>
      <w:proofErr w:type="spellEnd"/>
      <w:r w:rsidRPr="00704FF8">
        <w:rPr>
          <w:rFonts w:ascii="Times New Roman" w:hAnsi="Times New Roman" w:cs="Times New Roman"/>
          <w:sz w:val="24"/>
          <w:szCs w:val="24"/>
        </w:rPr>
        <w:t xml:space="preserve"> объяснил Петру, что если правильно оснастить ботик парусами, то в нем можно плавать против ветра. Это поразило будущего императора, так как на Руси парус использовали только для движения по ветру.</w:t>
      </w:r>
    </w:p>
    <w:p w:rsidR="004B0C07" w:rsidRPr="004B0C07" w:rsidRDefault="00704FF8" w:rsidP="004B0C07">
      <w:r w:rsidRPr="004B0C07"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733800" cy="2858135"/>
            <wp:effectExtent l="0" t="0" r="0" b="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30" name="Рисунок 30" descr="Ботик Петра I на реке Яу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отик Петра I на реке Яуз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C07" w:rsidRPr="00704FF8" w:rsidRDefault="00704FF8" w:rsidP="004B0C07">
      <w:pPr>
        <w:rPr>
          <w:b/>
          <w:i/>
        </w:rPr>
      </w:pPr>
      <w:r w:rsidRPr="00704FF8">
        <w:rPr>
          <w:b/>
          <w:i/>
          <w:highlight w:val="yellow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434340</wp:posOffset>
            </wp:positionV>
            <wp:extent cx="1912620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299" y="21466"/>
                <wp:lineTo x="21299" y="0"/>
                <wp:lineTo x="0" y="0"/>
              </wp:wrapPolygon>
            </wp:wrapTight>
            <wp:docPr id="31" name="Рисунок 31" descr="Франц Тимерман – первый наставник Петра в области фл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Франц Тимерман – первый наставник Петра в области флот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07" w:rsidRPr="00704FF8">
        <w:rPr>
          <w:b/>
          <w:i/>
        </w:rPr>
        <w:t>Ботик Петра I на реке Яузе  </w:t>
      </w:r>
    </w:p>
    <w:p w:rsidR="00704FF8" w:rsidRDefault="00704FF8" w:rsidP="004B0C07"/>
    <w:p w:rsidR="00704FF8" w:rsidRPr="00704FF8" w:rsidRDefault="00704FF8" w:rsidP="004B0C07">
      <w:pPr>
        <w:rPr>
          <w:b/>
          <w:i/>
        </w:rPr>
      </w:pPr>
      <w:r w:rsidRPr="00704FF8">
        <w:rPr>
          <w:b/>
          <w:i/>
        </w:rPr>
        <w:t xml:space="preserve">                                                            </w:t>
      </w:r>
      <w:r w:rsidR="004B0C07" w:rsidRPr="00704FF8">
        <w:rPr>
          <w:b/>
          <w:i/>
        </w:rPr>
        <w:t xml:space="preserve"> Франц </w:t>
      </w:r>
      <w:proofErr w:type="spellStart"/>
      <w:r w:rsidR="004B0C07" w:rsidRPr="00704FF8">
        <w:rPr>
          <w:b/>
          <w:i/>
        </w:rPr>
        <w:t>Тимерман</w:t>
      </w:r>
      <w:proofErr w:type="spellEnd"/>
      <w:r w:rsidR="004B0C07" w:rsidRPr="00704FF8">
        <w:rPr>
          <w:b/>
          <w:i/>
        </w:rPr>
        <w:t xml:space="preserve"> – первый наставник Петра в области флота </w:t>
      </w:r>
    </w:p>
    <w:p w:rsidR="00704FF8" w:rsidRDefault="00704FF8" w:rsidP="004B0C07"/>
    <w:p w:rsidR="004B0C07" w:rsidRPr="00D54157" w:rsidRDefault="004B0C07" w:rsidP="00D54157">
      <w:pPr>
        <w:jc w:val="both"/>
        <w:rPr>
          <w:rFonts w:ascii="Times New Roman" w:hAnsi="Times New Roman" w:cs="Times New Roman"/>
          <w:sz w:val="24"/>
          <w:szCs w:val="24"/>
        </w:rPr>
      </w:pPr>
      <w:r w:rsidRPr="00D54157">
        <w:rPr>
          <w:rFonts w:ascii="Times New Roman" w:hAnsi="Times New Roman" w:cs="Times New Roman"/>
          <w:sz w:val="24"/>
          <w:szCs w:val="24"/>
        </w:rPr>
        <w:t>Петр нашел мастера в Немецкой слободе, который оснастил петровский ботик правильными</w:t>
      </w:r>
      <w:r w:rsidRPr="004B0C07">
        <w:rPr>
          <w:b/>
          <w:bCs/>
        </w:rPr>
        <w:t xml:space="preserve"> </w:t>
      </w:r>
      <w:r w:rsidRPr="00D54157">
        <w:rPr>
          <w:rFonts w:ascii="Times New Roman" w:hAnsi="Times New Roman" w:cs="Times New Roman"/>
          <w:sz w:val="24"/>
          <w:szCs w:val="24"/>
        </w:rPr>
        <w:t xml:space="preserve">парусами и спустил его на воду. Сначала это было на р. Яузе, но вскоре здесь стало тесно Петру, а затем он плавал на </w:t>
      </w:r>
      <w:proofErr w:type="spellStart"/>
      <w:r w:rsidRPr="00D54157">
        <w:rPr>
          <w:rFonts w:ascii="Times New Roman" w:hAnsi="Times New Roman" w:cs="Times New Roman"/>
          <w:sz w:val="24"/>
          <w:szCs w:val="24"/>
        </w:rPr>
        <w:t>Плещеевом</w:t>
      </w:r>
      <w:proofErr w:type="spellEnd"/>
      <w:r w:rsidRPr="00D54157">
        <w:rPr>
          <w:rFonts w:ascii="Times New Roman" w:hAnsi="Times New Roman" w:cs="Times New Roman"/>
          <w:sz w:val="24"/>
          <w:szCs w:val="24"/>
        </w:rPr>
        <w:t xml:space="preserve"> озере вблизи Троице-Сергиевой лавры. На этом озере он велел создать себе целую потешную флотилию, которая тоже началась с построения ботика. Впоследствии на воде разворачивались нешуточные баталии. Петр I по несколько месяцев пропадал на </w:t>
      </w:r>
      <w:proofErr w:type="spellStart"/>
      <w:r w:rsidRPr="00D54157">
        <w:rPr>
          <w:rFonts w:ascii="Times New Roman" w:hAnsi="Times New Roman" w:cs="Times New Roman"/>
          <w:sz w:val="24"/>
          <w:szCs w:val="24"/>
        </w:rPr>
        <w:t>Плещеевом</w:t>
      </w:r>
      <w:proofErr w:type="spellEnd"/>
      <w:r w:rsidRPr="00D54157">
        <w:rPr>
          <w:rFonts w:ascii="Times New Roman" w:hAnsi="Times New Roman" w:cs="Times New Roman"/>
          <w:sz w:val="24"/>
          <w:szCs w:val="24"/>
        </w:rPr>
        <w:t xml:space="preserve"> озере.</w:t>
      </w:r>
    </w:p>
    <w:p w:rsidR="004B0C07" w:rsidRPr="004B0C07" w:rsidRDefault="004B0C07" w:rsidP="004B0C07">
      <w:r w:rsidRPr="004B0C07">
        <w:drawing>
          <wp:inline distT="0" distB="0" distL="0" distR="0" wp14:anchorId="5A3D1BE9" wp14:editId="7564A457">
            <wp:extent cx="4305300" cy="2545080"/>
            <wp:effectExtent l="0" t="0" r="0" b="7620"/>
            <wp:docPr id="32" name="Рисунок 32" descr="Бои потешной флотилии Петра на Плещеевом оз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Бои потешной флотилии Петра на Плещеевом озер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57" w:rsidRPr="00D54157" w:rsidRDefault="00D54157" w:rsidP="004B0C07">
      <w:pPr>
        <w:rPr>
          <w:b/>
          <w:i/>
        </w:rPr>
      </w:pPr>
      <w:r w:rsidRPr="00D54157">
        <w:t xml:space="preserve">    </w:t>
      </w:r>
      <w:r w:rsidR="004B0C07" w:rsidRPr="004B0C07">
        <w:t xml:space="preserve"> </w:t>
      </w:r>
      <w:r w:rsidR="004B0C07" w:rsidRPr="00D54157">
        <w:rPr>
          <w:b/>
          <w:i/>
        </w:rPr>
        <w:t xml:space="preserve">Бои потешной флотилии Петра на </w:t>
      </w:r>
      <w:proofErr w:type="spellStart"/>
      <w:r w:rsidR="004B0C07" w:rsidRPr="00D54157">
        <w:rPr>
          <w:b/>
          <w:i/>
        </w:rPr>
        <w:t>Плещеевом</w:t>
      </w:r>
      <w:proofErr w:type="spellEnd"/>
      <w:r w:rsidR="004B0C07" w:rsidRPr="00D54157">
        <w:rPr>
          <w:b/>
          <w:i/>
        </w:rPr>
        <w:t xml:space="preserve"> озере </w:t>
      </w:r>
    </w:p>
    <w:p w:rsidR="004B0C07" w:rsidRPr="00D54157" w:rsidRDefault="004B0C07" w:rsidP="00D54157">
      <w:pPr>
        <w:jc w:val="both"/>
        <w:rPr>
          <w:rFonts w:ascii="Times New Roman" w:hAnsi="Times New Roman" w:cs="Times New Roman"/>
          <w:sz w:val="24"/>
          <w:szCs w:val="24"/>
        </w:rPr>
      </w:pPr>
      <w:r w:rsidRPr="00D54157">
        <w:rPr>
          <w:rFonts w:ascii="Times New Roman" w:hAnsi="Times New Roman" w:cs="Times New Roman"/>
          <w:sz w:val="24"/>
          <w:szCs w:val="24"/>
        </w:rPr>
        <w:t>Впоследствии, после Северной войны, Петр нашел свой первый ботик, который он назвал «дедушкой русского флота», и велел доставить его в Санкт-Петербург для парада. Этот ботик в дальнейшем хранили как святыню, и он сохранился до наших дней. Сохранился также ботик Переяславкой флотилии с Плещеева озера.</w:t>
      </w:r>
    </w:p>
    <w:p w:rsidR="00D54157" w:rsidRDefault="00D54157" w:rsidP="004B0C07">
      <w:pPr>
        <w:rPr>
          <w:rFonts w:ascii="Times New Roman" w:hAnsi="Times New Roman" w:cs="Times New Roman"/>
          <w:b/>
          <w:sz w:val="28"/>
          <w:szCs w:val="28"/>
        </w:rPr>
      </w:pPr>
    </w:p>
    <w:p w:rsidR="004B0C07" w:rsidRPr="00D54157" w:rsidRDefault="004B0C07" w:rsidP="004B0C07">
      <w:pPr>
        <w:rPr>
          <w:rFonts w:ascii="Times New Roman" w:hAnsi="Times New Roman" w:cs="Times New Roman"/>
          <w:b/>
          <w:sz w:val="28"/>
          <w:szCs w:val="28"/>
        </w:rPr>
      </w:pPr>
      <w:hyperlink r:id="rId18" w:anchor="mediaplayer" w:tooltip="Смотреть в видеоуроке" w:history="1">
        <w:r w:rsidRPr="00D54157">
          <w:rPr>
            <w:rFonts w:ascii="Times New Roman" w:hAnsi="Times New Roman" w:cs="Times New Roman"/>
            <w:b/>
            <w:sz w:val="28"/>
            <w:szCs w:val="28"/>
          </w:rPr>
          <w:t>Иностранцы – воспитатели Петра. Первая любовь Петра</w:t>
        </w:r>
      </w:hyperlink>
    </w:p>
    <w:p w:rsidR="004B0C07" w:rsidRPr="00D54157" w:rsidRDefault="004B0C07" w:rsidP="00D54157">
      <w:pPr>
        <w:jc w:val="both"/>
        <w:rPr>
          <w:rFonts w:ascii="Times New Roman" w:hAnsi="Times New Roman" w:cs="Times New Roman"/>
          <w:sz w:val="24"/>
          <w:szCs w:val="24"/>
        </w:rPr>
      </w:pPr>
      <w:r w:rsidRPr="00D54157">
        <w:rPr>
          <w:rFonts w:ascii="Times New Roman" w:hAnsi="Times New Roman" w:cs="Times New Roman"/>
          <w:sz w:val="24"/>
          <w:szCs w:val="24"/>
        </w:rPr>
        <w:t xml:space="preserve">Петром I руководили несколько иностранцев, которые раскрывали перед ним западный мир. Петру из-за рубежа доставили астролябию – прибор, помогающий определить расстояние до объекта, не приближаясь к нему. Но для его использования нужно было знать математику, и царевич с увлечением начал учиться. Он до конца жизни писал с грамматическими ошибками, но прекрасно освоил математику, знал довольно неплохо несколько европейских языков, освоил несколько специальностей и ремесел. Всего этого Петр I добился самостоятельно. Рядом с будущим правителем были люди, которые учили его. В первую очередь это были Патрик </w:t>
      </w:r>
      <w:r w:rsidR="00B26958" w:rsidRPr="00D54157">
        <w:rPr>
          <w:rFonts w:ascii="Times New Roman" w:hAnsi="Times New Roman" w:cs="Times New Roman"/>
          <w:sz w:val="24"/>
          <w:szCs w:val="24"/>
        </w:rPr>
        <w:t xml:space="preserve">Гордон </w:t>
      </w:r>
      <w:r w:rsidR="00B26958">
        <w:rPr>
          <w:rFonts w:ascii="Times New Roman" w:hAnsi="Times New Roman" w:cs="Times New Roman"/>
          <w:sz w:val="24"/>
          <w:szCs w:val="24"/>
        </w:rPr>
        <w:t>и</w:t>
      </w:r>
      <w:r w:rsidR="00D54157">
        <w:rPr>
          <w:rFonts w:ascii="Times New Roman" w:hAnsi="Times New Roman" w:cs="Times New Roman"/>
          <w:sz w:val="24"/>
          <w:szCs w:val="24"/>
        </w:rPr>
        <w:t xml:space="preserve"> Франц Лефорт.</w:t>
      </w:r>
      <w:r w:rsidRPr="00D54157">
        <w:rPr>
          <w:rFonts w:ascii="Times New Roman" w:hAnsi="Times New Roman" w:cs="Times New Roman"/>
          <w:sz w:val="24"/>
          <w:szCs w:val="24"/>
        </w:rPr>
        <w:t xml:space="preserve"> П. Гордон был шотландцем, офицером на русской службе, выслужившийся до генерала. Это был человек удивительной честности и верности. Гордон раскрыл перед Петром военную сторону европейской цивилизации и много чему научил царевича. Что касается Франца Лефорта, это был швейцарец французского происхождения, также много лет прослуживший в России. Ф. Лефорт, тоже был военным офицером, но в большей степени познакомил Петра с бытовой стороной европейских стран. Именно Ф. Лефорт ввел Петра I в Немецкую слободу.</w:t>
      </w:r>
    </w:p>
    <w:p w:rsidR="004B0C07" w:rsidRPr="004B0C07" w:rsidRDefault="004B0C07" w:rsidP="004B0C07">
      <w:r w:rsidRPr="004B0C07"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202180" cy="2997200"/>
            <wp:effectExtent l="0" t="0" r="7620" b="0"/>
            <wp:wrapSquare wrapText="bothSides"/>
            <wp:docPr id="33" name="Рисунок 33" descr="Патрик Гордон – наставник П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атрик Гордон – наставник Пет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C07" w:rsidRPr="004B0C07" w:rsidRDefault="004B0C07" w:rsidP="004B0C07">
      <w:r w:rsidRPr="004B0C07">
        <w:t>Патрик Гордон – наставник Петра </w:t>
      </w:r>
    </w:p>
    <w:p w:rsidR="00D54157" w:rsidRDefault="00B26958" w:rsidP="004B0C07">
      <w:r w:rsidRPr="004B0C07"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119380</wp:posOffset>
            </wp:positionV>
            <wp:extent cx="2339340" cy="2339340"/>
            <wp:effectExtent l="0" t="0" r="3810" b="3810"/>
            <wp:wrapTight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ight>
            <wp:docPr id="34" name="Рисунок 34" descr="Франц Лефорт – наставник П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Франц Лефорт – наставник Петр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157" w:rsidRDefault="00D54157" w:rsidP="004B0C07"/>
    <w:p w:rsidR="00D54157" w:rsidRDefault="00D54157" w:rsidP="004B0C07"/>
    <w:p w:rsidR="00B26958" w:rsidRDefault="00B26958" w:rsidP="004B0C07"/>
    <w:p w:rsidR="00B26958" w:rsidRDefault="00B26958" w:rsidP="004B0C07"/>
    <w:p w:rsidR="00D54157" w:rsidRDefault="004B0C07" w:rsidP="004B0C07">
      <w:pPr>
        <w:rPr>
          <w:b/>
          <w:bCs/>
        </w:rPr>
      </w:pPr>
      <w:r w:rsidRPr="004B0C07">
        <w:t>Франц Лефорт – наставник Петра </w:t>
      </w:r>
    </w:p>
    <w:p w:rsidR="00D54157" w:rsidRDefault="00D54157" w:rsidP="004B0C07">
      <w:pPr>
        <w:rPr>
          <w:b/>
          <w:bCs/>
        </w:rPr>
      </w:pPr>
    </w:p>
    <w:p w:rsidR="00D54157" w:rsidRDefault="00D54157" w:rsidP="004B0C07">
      <w:pPr>
        <w:rPr>
          <w:b/>
          <w:bCs/>
        </w:rPr>
      </w:pPr>
    </w:p>
    <w:p w:rsidR="00D54157" w:rsidRDefault="00D54157" w:rsidP="004B0C07">
      <w:pPr>
        <w:rPr>
          <w:b/>
          <w:bCs/>
        </w:rPr>
      </w:pPr>
    </w:p>
    <w:p w:rsidR="004B0C07" w:rsidRDefault="00206BB4" w:rsidP="00206BB4">
      <w:pPr>
        <w:jc w:val="both"/>
        <w:rPr>
          <w:rFonts w:ascii="Times New Roman" w:hAnsi="Times New Roman" w:cs="Times New Roman"/>
          <w:sz w:val="24"/>
          <w:szCs w:val="24"/>
        </w:rPr>
      </w:pPr>
      <w:r w:rsidRPr="004B0C07"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1749425" cy="2400300"/>
            <wp:effectExtent l="0" t="0" r="3175" b="0"/>
            <wp:wrapTight wrapText="bothSides">
              <wp:wrapPolygon edited="0">
                <wp:start x="0" y="0"/>
                <wp:lineTo x="0" y="21429"/>
                <wp:lineTo x="21404" y="21429"/>
                <wp:lineTo x="21404" y="0"/>
                <wp:lineTo x="0" y="0"/>
              </wp:wrapPolygon>
            </wp:wrapTight>
            <wp:docPr id="35" name="Рисунок 35" descr="Анна Монс – первая любовь П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нна Монс – первая любовь Петр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07" w:rsidRPr="00206BB4">
        <w:rPr>
          <w:rFonts w:ascii="Times New Roman" w:hAnsi="Times New Roman" w:cs="Times New Roman"/>
          <w:sz w:val="24"/>
          <w:szCs w:val="24"/>
        </w:rPr>
        <w:t xml:space="preserve">На окраине Москвы еще со времен Михаила Федоровича существовала особая слобода, в которой жили иноземцы и иноверцы. Это был своего рода европейский уголок в России. В этой Немецкой слободе Петр нашел свою любовь – Анну </w:t>
      </w:r>
      <w:proofErr w:type="spellStart"/>
      <w:r w:rsidR="004B0C07" w:rsidRPr="00206BB4">
        <w:rPr>
          <w:rFonts w:ascii="Times New Roman" w:hAnsi="Times New Roman" w:cs="Times New Roman"/>
          <w:sz w:val="24"/>
          <w:szCs w:val="24"/>
        </w:rPr>
        <w:t>Монс</w:t>
      </w:r>
      <w:proofErr w:type="spellEnd"/>
      <w:r w:rsidR="004B0C07" w:rsidRPr="00206BB4">
        <w:rPr>
          <w:rFonts w:ascii="Times New Roman" w:hAnsi="Times New Roman" w:cs="Times New Roman"/>
          <w:sz w:val="24"/>
          <w:szCs w:val="24"/>
        </w:rPr>
        <w:t xml:space="preserve">, дочь виноторговца. Анна в глазах Петра по сравнению с Евдокией Лопухиной имела много преимуществ: другие наряды, другая манера разговаривать и держаться на людях, кокетство, несвойственное московским барышням. Петр всерьез влюбился в Анну </w:t>
      </w:r>
      <w:proofErr w:type="spellStart"/>
      <w:r w:rsidR="004B0C07" w:rsidRPr="00206BB4">
        <w:rPr>
          <w:rFonts w:ascii="Times New Roman" w:hAnsi="Times New Roman" w:cs="Times New Roman"/>
          <w:sz w:val="24"/>
          <w:szCs w:val="24"/>
        </w:rPr>
        <w:t>Монс</w:t>
      </w:r>
      <w:proofErr w:type="spellEnd"/>
      <w:r w:rsidR="004B0C07" w:rsidRPr="00206BB4">
        <w:rPr>
          <w:rFonts w:ascii="Times New Roman" w:hAnsi="Times New Roman" w:cs="Times New Roman"/>
          <w:sz w:val="24"/>
          <w:szCs w:val="24"/>
        </w:rPr>
        <w:t>, и этот роман продолжался долгое время. Когда Анне пришло время устраивать свою судьбу, она ответила взаимностью на ухаживания саксонского посланника. Узнав об этом, Петр порвал все отношения с ней, но память об этих отношениях он сохранял очень долго.</w:t>
      </w:r>
    </w:p>
    <w:p w:rsidR="004B0C07" w:rsidRPr="00206BB4" w:rsidRDefault="004B0C07" w:rsidP="004B0C07">
      <w:pPr>
        <w:rPr>
          <w:rFonts w:ascii="Times New Roman" w:hAnsi="Times New Roman" w:cs="Times New Roman"/>
          <w:b/>
          <w:sz w:val="28"/>
          <w:szCs w:val="28"/>
        </w:rPr>
      </w:pPr>
      <w:hyperlink r:id="rId25" w:anchor="mediaplayer" w:tooltip="Смотреть в видеоуроке" w:history="1">
        <w:r w:rsidRPr="00206BB4">
          <w:rPr>
            <w:rFonts w:ascii="Times New Roman" w:hAnsi="Times New Roman" w:cs="Times New Roman"/>
            <w:b/>
            <w:sz w:val="28"/>
            <w:szCs w:val="28"/>
          </w:rPr>
          <w:t>Первые военные неудачи и успехи Петра</w:t>
        </w:r>
      </w:hyperlink>
    </w:p>
    <w:p w:rsidR="004B0C07" w:rsidRPr="00206BB4" w:rsidRDefault="004B0C07" w:rsidP="00206BB4">
      <w:pPr>
        <w:jc w:val="both"/>
        <w:rPr>
          <w:rFonts w:ascii="Times New Roman" w:hAnsi="Times New Roman" w:cs="Times New Roman"/>
          <w:sz w:val="24"/>
          <w:szCs w:val="24"/>
        </w:rPr>
      </w:pPr>
      <w:r w:rsidRPr="00206BB4">
        <w:rPr>
          <w:rFonts w:ascii="Times New Roman" w:hAnsi="Times New Roman" w:cs="Times New Roman"/>
          <w:sz w:val="24"/>
          <w:szCs w:val="24"/>
        </w:rPr>
        <w:t>По мере взросления Петру пора было переходить от игр к серьезным делам. Россия продолжала вести войну с Турцией. Петр решил участвовать в военных действиях. Но в отличие от В.В. Голицына, который дважды ходил степью к перекопу, царевич здраво рассудил, что трудностей в передвижении можно избежать, если двигаться вниз по р. Дон. Внизу по течению р. Дон находилась турецкая крепость Азов, которая закрывала России выход в Азовское и Черное моря. В 1695 г. русские войска вместе с Петром подступили к Азову. Петр доверил управление войсками А.С. Шеину, П. Гордону, Ф. Лефорту, а сам воевал бомбардиром в составе Преображенского полка. Но реально Петр участвовал в руководстве войсками. У русских не было флота, поэтому турки беспрепятственно подвозили своим войскам подкрепление и боеприпасы морем. Первая осада Азова русскими войсками была неудачной. Петр с позором вернулся в Москву.</w:t>
      </w:r>
    </w:p>
    <w:p w:rsidR="004B0C07" w:rsidRPr="00206BB4" w:rsidRDefault="004B0C07" w:rsidP="00206BB4">
      <w:pPr>
        <w:jc w:val="both"/>
        <w:rPr>
          <w:rFonts w:ascii="Times New Roman" w:hAnsi="Times New Roman" w:cs="Times New Roman"/>
          <w:sz w:val="24"/>
          <w:szCs w:val="24"/>
        </w:rPr>
      </w:pPr>
      <w:r w:rsidRPr="00206BB4">
        <w:rPr>
          <w:rFonts w:ascii="Times New Roman" w:hAnsi="Times New Roman" w:cs="Times New Roman"/>
          <w:sz w:val="24"/>
          <w:szCs w:val="24"/>
        </w:rPr>
        <w:t>Эта неудача придала Петру мотивации и сил. Буквально за несколько месяцев в верховьях Дона недалеко от Воронежа был построен целый флот. В 1696 г. русская армия с Петром вновь подошла к Азову. На этот раз осада велась более умело, так как в русскую армию пригласили иностранных артиллеристов, которые сумели подавить огонь турецких пушек. Наконец, Азов пал (рис. 18). После этого Петр I c триумфом вернулся в Москву.</w:t>
      </w:r>
    </w:p>
    <w:p w:rsidR="004B0C07" w:rsidRPr="004B0C07" w:rsidRDefault="004B0C07" w:rsidP="00206BB4">
      <w:pPr>
        <w:jc w:val="center"/>
      </w:pPr>
      <w:r w:rsidRPr="004B0C07">
        <w:drawing>
          <wp:inline distT="0" distB="0" distL="0" distR="0" wp14:anchorId="4E2A12F1" wp14:editId="3F25982B">
            <wp:extent cx="4015740" cy="2766060"/>
            <wp:effectExtent l="0" t="0" r="3810" b="0"/>
            <wp:docPr id="36" name="Рисунок 36" descr="Взятие Азова в 1696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Взятие Азова в 1696 г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BB4" w:rsidRPr="00206BB4" w:rsidRDefault="004B0C07" w:rsidP="00206BB4">
      <w:pPr>
        <w:jc w:val="center"/>
        <w:rPr>
          <w:b/>
          <w:i/>
        </w:rPr>
      </w:pPr>
      <w:r w:rsidRPr="00206BB4">
        <w:rPr>
          <w:b/>
          <w:i/>
        </w:rPr>
        <w:t>Взятие Азова в 1696 г.</w:t>
      </w:r>
    </w:p>
    <w:p w:rsidR="004B0C07" w:rsidRPr="00206BB4" w:rsidRDefault="00206BB4" w:rsidP="00206BB4">
      <w:pPr>
        <w:jc w:val="both"/>
        <w:rPr>
          <w:rFonts w:ascii="Times New Roman" w:hAnsi="Times New Roman" w:cs="Times New Roman"/>
          <w:sz w:val="24"/>
          <w:szCs w:val="24"/>
        </w:rPr>
      </w:pPr>
      <w:r w:rsidRPr="004B0C07">
        <w:rPr>
          <w:b/>
          <w:bCs/>
        </w:rPr>
        <w:t xml:space="preserve"> </w:t>
      </w:r>
      <w:r w:rsidR="004B0C07" w:rsidRPr="00206BB4">
        <w:rPr>
          <w:rFonts w:ascii="Times New Roman" w:hAnsi="Times New Roman" w:cs="Times New Roman"/>
          <w:sz w:val="24"/>
          <w:szCs w:val="24"/>
        </w:rPr>
        <w:t>В 1697 г. было принято исторически важное решение о строительстве Азовского флота. Именно с этой даты ведется отсчет истории военно-морского флота. Военно-морской флаг России – Андреевский – был подсказан Петру П. Гордоном, так как данный флаг был перевернутым шотландским флагом. А, как известно, Гордон был шотландцем.</w:t>
      </w:r>
    </w:p>
    <w:p w:rsidR="004B0C07" w:rsidRPr="00206BB4" w:rsidRDefault="004B0C07" w:rsidP="00206B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BB4">
        <w:rPr>
          <w:rFonts w:ascii="Times New Roman" w:hAnsi="Times New Roman" w:cs="Times New Roman"/>
          <w:b/>
          <w:sz w:val="24"/>
          <w:szCs w:val="24"/>
        </w:rPr>
        <w:t>Таким образом, детские и юношеские потехи Петра привели к созданию русских регулярных армии и флота, что отвечало коренной потребности России в борьбе за выход к морям.</w:t>
      </w:r>
    </w:p>
    <w:p w:rsidR="004B0C07" w:rsidRPr="00206BB4" w:rsidRDefault="004B0C07" w:rsidP="00206B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BB4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</w:p>
    <w:sectPr w:rsidR="004B0C07" w:rsidRPr="0020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C65A2"/>
    <w:multiLevelType w:val="multilevel"/>
    <w:tmpl w:val="983E0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7D0547"/>
    <w:multiLevelType w:val="multilevel"/>
    <w:tmpl w:val="4D4E0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771B6"/>
    <w:multiLevelType w:val="multilevel"/>
    <w:tmpl w:val="69B2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07"/>
    <w:rsid w:val="000F3688"/>
    <w:rsid w:val="00143FEB"/>
    <w:rsid w:val="00206BB4"/>
    <w:rsid w:val="002876F6"/>
    <w:rsid w:val="004B0C07"/>
    <w:rsid w:val="00704FF8"/>
    <w:rsid w:val="008A3439"/>
    <w:rsid w:val="00B26958"/>
    <w:rsid w:val="00D5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49DA5-B4F9-4C57-9D7D-991EC952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C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istoriya-rossii/7-klass/spetskurs/detskie-gody-petra-l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interneturok.ru/lesson/istoriya-rossii/7-klass/spetskurs/detskie-gody-petra-l" TargetMode="Externa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microsoft.com/office/2007/relationships/hdphoto" Target="media/hdphoto3.wdp"/><Relationship Id="rId25" Type="http://schemas.openxmlformats.org/officeDocument/2006/relationships/hyperlink" Target="https://interneturok.ru/lesson/istoriya-rossii/7-klass/spetskurs/detskie-gody-petra-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microsoft.com/office/2007/relationships/hdphoto" Target="media/hdphoto4.wdp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microsoft.com/office/2007/relationships/hdphoto" Target="media/hdphoto6.wdp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microsoft.com/office/2007/relationships/hdphoto" Target="media/hdphoto5.wdp"/><Relationship Id="rId27" Type="http://schemas.microsoft.com/office/2007/relationships/hdphoto" Target="media/hdphoto7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Мелентьева</dc:creator>
  <cp:keywords/>
  <dc:description/>
  <cp:lastModifiedBy>Елена Мелентьева</cp:lastModifiedBy>
  <cp:revision>4</cp:revision>
  <dcterms:created xsi:type="dcterms:W3CDTF">2019-07-12T13:22:00Z</dcterms:created>
  <dcterms:modified xsi:type="dcterms:W3CDTF">2019-07-12T14:08:00Z</dcterms:modified>
</cp:coreProperties>
</file>