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DE4" w:rsidRDefault="00727DE4" w:rsidP="00727DE4">
      <w:pPr>
        <w:rPr>
          <w:rFonts w:ascii="Times New Roman" w:hAnsi="Times New Roman" w:cs="Times New Roman"/>
          <w:b/>
          <w:sz w:val="32"/>
          <w:szCs w:val="32"/>
        </w:rPr>
      </w:pPr>
    </w:p>
    <w:p w:rsidR="00727DE4" w:rsidRDefault="00DE196A" w:rsidP="00727DE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366395</wp:posOffset>
            </wp:positionV>
            <wp:extent cx="2759384" cy="3832860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exis_I_of_Russia_(1670-1680s,_GIM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384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7DE4" w:rsidRPr="00727DE4">
        <w:rPr>
          <w:rFonts w:ascii="Times New Roman" w:hAnsi="Times New Roman" w:cs="Times New Roman"/>
          <w:b/>
          <w:sz w:val="32"/>
          <w:szCs w:val="32"/>
        </w:rPr>
        <w:t>Алексей Михайлович Романов</w:t>
      </w:r>
    </w:p>
    <w:p w:rsidR="00727DE4" w:rsidRPr="00727DE4" w:rsidRDefault="00727DE4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>Русский царь Алексей Михайлович Романов, сын первого царя династии Романовых Михаила Федоровича от брака с Евдокией Стрешневой, родился 29 (19, по другим источникам 10 по старому стилю) марта 1629 года.</w:t>
      </w:r>
    </w:p>
    <w:p w:rsidR="00727DE4" w:rsidRPr="00727DE4" w:rsidRDefault="00727DE4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>Воспитывался под надзором "дядьки" боярина Бориса Морозова. В 11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27DE4">
        <w:rPr>
          <w:rFonts w:ascii="Times New Roman" w:hAnsi="Times New Roman" w:cs="Times New Roman"/>
          <w:sz w:val="24"/>
          <w:szCs w:val="24"/>
        </w:rPr>
        <w:t xml:space="preserve">12 лет у царевича была собственная детская библиотека, среди ее книг — лексикон (своего рода энциклопедический словарь), грамматика, космография. Алексей отличался православным благочестием: строго соблюдал посты и посещал церковные службы. </w:t>
      </w:r>
    </w:p>
    <w:p w:rsidR="00727DE4" w:rsidRPr="00727DE4" w:rsidRDefault="00727DE4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>Свое правление Алексей Михайлович начал в 14 лет, после избрания Земским собором.</w:t>
      </w:r>
    </w:p>
    <w:p w:rsidR="00727DE4" w:rsidRPr="00727DE4" w:rsidRDefault="00727DE4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>В 1645 году, в 16 лет, потеряв вначале отца, а вскоре и мать, Алексей Михайлович вступил на престол.</w:t>
      </w:r>
    </w:p>
    <w:p w:rsidR="00727DE4" w:rsidRPr="00727DE4" w:rsidRDefault="00727DE4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>По своему характеру Алексей Михайлович был спокойным, рассудительным, добрым и уступчивым. В истории за ним сохранилось прозвище "Тишайший".</w:t>
      </w:r>
    </w:p>
    <w:p w:rsidR="00727DE4" w:rsidRPr="00727DE4" w:rsidRDefault="00727DE4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>Первые годы правления Алексея Михайловича были ознаменованы созывом Боярской думы. Финансовая политика правительства Алексея Михайловича была ориентирована на увеличение налогов и пополнение за их счет казны. Установление в 1645 году высокой пошлины на соль привело к народным волнениям — соляному бунту в Москве в 1648 году. Восставший народ требовал "выдачи" боярина Бориса Морозова. Своего "дядьку" и родственника (Морозов был женат на сестре царицы) Алексею Михайловичу удалось спасти, отправив в Кириллов монастырь. Пошлина на соль была отменена. Во главе правительства был поставлен боярин Никита Одоевский, распорядившийся увеличить жалованье войску (стрельцам), которые подавили восстание.</w:t>
      </w:r>
    </w:p>
    <w:p w:rsidR="00727DE4" w:rsidRPr="00727DE4" w:rsidRDefault="00727DE4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>Под руководством князей Одоевского, Федора Волконского и Семена Прозоровского Алексей Михайлович подписал в начале 1649 года текст Соборного уложения — новых основ законодательства России. Документ утверждал принцип централизованного государства с авторитарной властью царя.</w:t>
      </w:r>
    </w:p>
    <w:p w:rsidR="00727DE4" w:rsidRPr="00727DE4" w:rsidRDefault="00727DE4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 xml:space="preserve">Закрепленная Соборным уложением отмена "урочных лет" для сыска беглых крестьян укрепила позиции дворян. Существенно изменилось и положение посадских низов: все городские слободы были отныне "поверстаны в тягло", то есть должны были нести полное налоговое бремя. </w:t>
      </w:r>
    </w:p>
    <w:p w:rsidR="00727DE4" w:rsidRPr="00727DE4" w:rsidRDefault="00727DE4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 xml:space="preserve">Ответом на эти изменения в системе налогообложения были восстания 1650 году в Пскове и Новгороде. Их подавлением руководил новгородский митрополит Никон, ранее заслуживший доверие царя. Еще в 1646 году, будучи игуменом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Кожеезерского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 монастыря, приехав за сбором милостыни в Москву, он поразил Алексея Михайловича духовностью и обширными познаниями. Молодой царь назначил его сначала архимандритом Ново Спасского монастыря в Москве, где была родовая усыпальница Романовых, а затем новгородским митрополитом. В 1652 году Никон был посвящен в патриархи. В 1650 х   1660 </w:t>
      </w:r>
      <w:r w:rsidRPr="00727DE4">
        <w:rPr>
          <w:rFonts w:ascii="Times New Roman" w:hAnsi="Times New Roman" w:cs="Times New Roman"/>
          <w:sz w:val="24"/>
          <w:szCs w:val="24"/>
        </w:rPr>
        <w:lastRenderedPageBreak/>
        <w:t>х годах проводилась церковная реформа, которую на первых порах возглавлял патриарх Никон, приведшая к расколу Русской православной церкви и отлучению старообрядцев. В 1658 году в результате конфликта с царем Никон оставил патриаршество. В 1666 году по инициативе Алексея Михайловича был созван церковный Собор, на котором Никон был низложен и отправлен в ссылку.</w:t>
      </w:r>
    </w:p>
    <w:p w:rsidR="00727DE4" w:rsidRPr="00727DE4" w:rsidRDefault="00727DE4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>По распоряжению Алексея Михайловича было проведено государственное реформирование — учреждены новые центральные приказы (органы центрального управления): Тайных дел (1648), Монастырский (1648), Малороссийский (1649), Рейтарский (1651), Счетный (1657), Литовский (1656) и Хлебный (1663). При Алексее Михайловиче началось первое в XVII веке реформирование русской армии — введение наемных "полков нового строя".</w:t>
      </w:r>
    </w:p>
    <w:p w:rsidR="00727DE4" w:rsidRPr="00727DE4" w:rsidRDefault="00727DE4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 xml:space="preserve">Особое внимание Алексей Михайлович уделял внешней политике государства. Крупным достижением русской дипломатии во времена его правления было воссоединение Украины с Россией. 8 января 1654 года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Переяславская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 Рада утвердила присоединение ряда украинских земель к России.</w:t>
      </w:r>
    </w:p>
    <w:p w:rsidR="00727DE4" w:rsidRPr="00727DE4" w:rsidRDefault="00727DE4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>В 1667 году победоносно закончилась 13 летняя война с Польшей, и России были возвращены Смоленск, Киев и вся левобережная Украина. При этом Алексей Михайлович лично участвовал во многих из военных походов, руководил дипломатическими переговорами, контролировал деятельность русских послов.</w:t>
      </w:r>
    </w:p>
    <w:p w:rsidR="00727DE4" w:rsidRPr="00727DE4" w:rsidRDefault="00727DE4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 xml:space="preserve">На востоке страны трудами русских первопроходцев Семена Дежнева и Василия Пояркова к России были присоединены земли Сибири. Были основаны города Нерчинск (1656), Иркутск (1659),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Селенгинск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 (1666</w:t>
      </w:r>
      <w:proofErr w:type="gramStart"/>
      <w:r w:rsidRPr="00727DE4">
        <w:rPr>
          <w:rFonts w:ascii="Times New Roman" w:hAnsi="Times New Roman" w:cs="Times New Roman"/>
          <w:sz w:val="24"/>
          <w:szCs w:val="24"/>
        </w:rPr>
        <w:t>).Успешно</w:t>
      </w:r>
      <w:proofErr w:type="gramEnd"/>
      <w:r w:rsidRPr="00727DE4">
        <w:rPr>
          <w:rFonts w:ascii="Times New Roman" w:hAnsi="Times New Roman" w:cs="Times New Roman"/>
          <w:sz w:val="24"/>
          <w:szCs w:val="24"/>
        </w:rPr>
        <w:t xml:space="preserve"> велась при Алексее Михайловиче борьба за безопасность южных границ России с турками и татарами. </w:t>
      </w:r>
    </w:p>
    <w:p w:rsidR="00727DE4" w:rsidRPr="00727DE4" w:rsidRDefault="00727DE4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>В экономической политике правительство Алексея Михайловича поощряло промышленную деятельность, покровительствовало отечественной торговле, защищая ее от конкуренции иностранных товаров. Этим целям служили Таможенный (1663) и Новоторговый (1667) уставы, содействовавшие росту и внешней торговли.</w:t>
      </w:r>
    </w:p>
    <w:p w:rsidR="00727DE4" w:rsidRPr="00727DE4" w:rsidRDefault="00727DE4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>Просчеты в финансовой политике — выпуск медных денег, приравненных к серебряным, что обесценило рубль, — вызвали недовольство населения, переросшее в 1662 году в Медный бунт. Бунт был подавлен стрельцами, а медные деньги отменены. Вскоре после Медного бунта в Соловецком монастыре вспыхнуло восстание недовольных церковными реформами (1666). На юге России возникли народные волнения под предводительством донского казака Степана Разина (1670-1671).</w:t>
      </w:r>
    </w:p>
    <w:p w:rsidR="00727DE4" w:rsidRPr="00727DE4" w:rsidRDefault="00727DE4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>В 1648 году царь заключил брак с Марией Милославской.</w:t>
      </w:r>
    </w:p>
    <w:p w:rsidR="00727DE4" w:rsidRPr="00727DE4" w:rsidRDefault="00727DE4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 xml:space="preserve">До самой ее смерти царь был примерным семьянином, у них родились 13 детей, среди которых будущие цари Федор и Иван, а также царевна правительница Софья. После смерти Марии Милославской Алексей Михайлович в 1671 году женился на Наталье Нарышкиной, родственнице дворянина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Артамона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 Матвеева, который стал оказывать большое влияние на монарха. Молодая жена родила царю троих детей и, в частности, будущего императора Петра I. </w:t>
      </w:r>
    </w:p>
    <w:p w:rsidR="00727DE4" w:rsidRPr="00727DE4" w:rsidRDefault="00727DE4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>Алексей Михайлович скончался 8 февраля (29 января по старому стилю) 1676 года в возрасте 46 лет и был похоронен в Архангельском соборе Московского Кремля. По завещательным документам 1674 года наследником престола был назначен его старший сын от брака с Марией Милославской Федор.</w:t>
      </w:r>
    </w:p>
    <w:p w:rsidR="00727DE4" w:rsidRPr="00727DE4" w:rsidRDefault="00727DE4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CEC" w:rsidRPr="00727DE4" w:rsidRDefault="00BA5CEC" w:rsidP="00BA5CEC">
      <w:pPr>
        <w:rPr>
          <w:rFonts w:ascii="Times New Roman" w:hAnsi="Times New Roman" w:cs="Times New Roman"/>
          <w:b/>
          <w:sz w:val="32"/>
          <w:szCs w:val="32"/>
        </w:rPr>
      </w:pPr>
      <w:r w:rsidRPr="00727DE4">
        <w:rPr>
          <w:rFonts w:ascii="Times New Roman" w:hAnsi="Times New Roman" w:cs="Times New Roman"/>
          <w:b/>
          <w:sz w:val="32"/>
          <w:szCs w:val="32"/>
        </w:rPr>
        <w:t>История усадьбы Измайлово</w:t>
      </w:r>
    </w:p>
    <w:p w:rsidR="00BA5CEC" w:rsidRPr="00727DE4" w:rsidRDefault="00BA5CEC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 xml:space="preserve">Свою историю Измайлово ведет со времен Ивана Грозного. Именно он пожаловал это село родному брату своей жены боярину Никите Захарьину-Юрьеву, который основал здесь свое </w:t>
      </w:r>
      <w:r w:rsidRPr="00727DE4">
        <w:rPr>
          <w:rFonts w:ascii="Times New Roman" w:hAnsi="Times New Roman" w:cs="Times New Roman"/>
          <w:sz w:val="24"/>
          <w:szCs w:val="24"/>
        </w:rPr>
        <w:lastRenderedPageBreak/>
        <w:t>родовое гнездо. После смерти последнего представителя рода – Никиты Ивановича Романова, бывшего наставником молодого царя Алексея Михайловича, усадьба перешла в государственную казну.</w:t>
      </w:r>
    </w:p>
    <w:p w:rsidR="00BA5CEC" w:rsidRPr="00727DE4" w:rsidRDefault="00BA5CEC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>Хозяйство Измайловской волости достигло расцвета под управлением царя Алексея Михайловича Тишайшего. Он опасался повторения Медного бунта и хотел провести военную реформу, которая потребовала бы больших затрат. Для пополнения казны Алексей Михайлович начал развивать хозяйство во многих сёлах и волостях, комплекс в Измайлове был самым крупным и успешным из них.</w:t>
      </w:r>
    </w:p>
    <w:p w:rsidR="00BA5CEC" w:rsidRPr="00727DE4" w:rsidRDefault="00BA5CEC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 xml:space="preserve">В 1663 году Алексей Михайлович, любивший это место с детских лет, поселил здесь крестьян из четырех слобод и основал первую ферму. На ней выращивались не только традиционные для средней полосы России культуры, но и районировались экзотические виды растений. Так в Измайлово довольно успешно вызревали арбузы и дыни, виноград и финики, хлопок и миндаль, </w:t>
      </w:r>
    </w:p>
    <w:p w:rsidR="00BA5CEC" w:rsidRPr="00727DE4" w:rsidRDefault="00DE196A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48260</wp:posOffset>
            </wp:positionV>
            <wp:extent cx="3901440" cy="2776728"/>
            <wp:effectExtent l="0" t="0" r="3810" b="50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майлово,_1875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2776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CEC" w:rsidRPr="00727DE4">
        <w:rPr>
          <w:rFonts w:ascii="Times New Roman" w:hAnsi="Times New Roman" w:cs="Times New Roman"/>
          <w:sz w:val="24"/>
          <w:szCs w:val="24"/>
        </w:rPr>
        <w:t xml:space="preserve">Благодаря уроженцу села Измайлово коллежскому асессору Ивану Савичу </w:t>
      </w:r>
      <w:proofErr w:type="spellStart"/>
      <w:r w:rsidR="00BA5CEC" w:rsidRPr="00727DE4">
        <w:rPr>
          <w:rFonts w:ascii="Times New Roman" w:hAnsi="Times New Roman" w:cs="Times New Roman"/>
          <w:sz w:val="24"/>
          <w:szCs w:val="24"/>
        </w:rPr>
        <w:t>Брыкину</w:t>
      </w:r>
      <w:proofErr w:type="spellEnd"/>
      <w:r w:rsidR="00BA5CEC" w:rsidRPr="00727DE4">
        <w:rPr>
          <w:rFonts w:ascii="Times New Roman" w:hAnsi="Times New Roman" w:cs="Times New Roman"/>
          <w:sz w:val="24"/>
          <w:szCs w:val="24"/>
        </w:rPr>
        <w:t xml:space="preserve"> до нашего времени сохранились рукописи измайловского Тайного приказа, которые содержат обширные сведения о хозяйственных делах имения. </w:t>
      </w:r>
      <w:proofErr w:type="spellStart"/>
      <w:r w:rsidR="00BA5CEC" w:rsidRPr="00727DE4">
        <w:rPr>
          <w:rFonts w:ascii="Times New Roman" w:hAnsi="Times New Roman" w:cs="Times New Roman"/>
          <w:sz w:val="24"/>
          <w:szCs w:val="24"/>
        </w:rPr>
        <w:t>Брыкин</w:t>
      </w:r>
      <w:proofErr w:type="spellEnd"/>
      <w:r w:rsidR="00BA5CEC" w:rsidRPr="00727DE4">
        <w:rPr>
          <w:rFonts w:ascii="Times New Roman" w:hAnsi="Times New Roman" w:cs="Times New Roman"/>
          <w:sz w:val="24"/>
          <w:szCs w:val="24"/>
        </w:rPr>
        <w:t xml:space="preserve"> прожил 115 лет и лично встречал многих правителей Руси: Петра I и Петра II, Анну Иоанновну и Елизавету Петровну. От своих родственников </w:t>
      </w:r>
      <w:proofErr w:type="spellStart"/>
      <w:r w:rsidR="00BA5CEC" w:rsidRPr="00727DE4">
        <w:rPr>
          <w:rFonts w:ascii="Times New Roman" w:hAnsi="Times New Roman" w:cs="Times New Roman"/>
          <w:sz w:val="24"/>
          <w:szCs w:val="24"/>
        </w:rPr>
        <w:t>Брыкин</w:t>
      </w:r>
      <w:proofErr w:type="spellEnd"/>
      <w:r w:rsidR="00BA5CEC" w:rsidRPr="00727DE4">
        <w:rPr>
          <w:rFonts w:ascii="Times New Roman" w:hAnsi="Times New Roman" w:cs="Times New Roman"/>
          <w:sz w:val="24"/>
          <w:szCs w:val="24"/>
        </w:rPr>
        <w:t xml:space="preserve"> унаследовал и сохранил такие документы об Измайлове, как Благословенная грамота патриарха </w:t>
      </w:r>
      <w:proofErr w:type="spellStart"/>
      <w:r w:rsidR="00BA5CEC" w:rsidRPr="00727DE4">
        <w:rPr>
          <w:rFonts w:ascii="Times New Roman" w:hAnsi="Times New Roman" w:cs="Times New Roman"/>
          <w:sz w:val="24"/>
          <w:szCs w:val="24"/>
        </w:rPr>
        <w:t>Иоакима</w:t>
      </w:r>
      <w:proofErr w:type="spellEnd"/>
      <w:r w:rsidR="00BA5CEC" w:rsidRPr="00727DE4">
        <w:rPr>
          <w:rFonts w:ascii="Times New Roman" w:hAnsi="Times New Roman" w:cs="Times New Roman"/>
          <w:sz w:val="24"/>
          <w:szCs w:val="24"/>
        </w:rPr>
        <w:t xml:space="preserve"> от 1676 года на строительство каменной церкви Рождества Христова в Измайлове, описи дворца и мануфактур, записные книги пришествий царской семьи, приходные и расходные книги казны и прочее.</w:t>
      </w:r>
    </w:p>
    <w:p w:rsidR="00BA5CEC" w:rsidRPr="00727DE4" w:rsidRDefault="00BA5CEC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27DE4">
        <w:rPr>
          <w:rFonts w:ascii="Times New Roman" w:hAnsi="Times New Roman" w:cs="Times New Roman"/>
          <w:sz w:val="24"/>
          <w:szCs w:val="24"/>
        </w:rPr>
        <w:t xml:space="preserve">При Алексее Михайловиче Измайловская вотчина занимала обширную территорию от Черкизовских владений Чудова монастыря на севере до сёл Гиреева и Кускова на юге. С запада граница проходила у села Семёновского, на востоке — у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Пехра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-Покровского. Туда входило множество сёл и деревень: Ивановское, Меленки, Коломенки,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Софроново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, Николаевское,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Новинское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Штанниково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Озерецкое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, Петровское, Павловское, Архангельское,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Ситково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Щитниково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Осеево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. Среди бумаг Тайного приказа сохранились многочисленные записи о заселении измайловской вотчины: 43 плана о размещении 548 дворов крестьян-землепашцев и 216 дворов «торговых и ремесленных людей». Кроме крепостных переселенцев, в Измайлово приглашали вольных мастеров и управленцев из-за границы — Литвы, Речи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, Италии. Часто новая слобода получала название в честь прошлого места жительства её обитателей. Например,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Колдомка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 была названа в честь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Колдомской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 волости Костромского уезда, слобода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Аламовка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 к западу от Измайлова — по деревне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Аламово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 в районе Переславля-Залесского. Выходцы из Речи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 жили в Панской и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Хохловской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 слободках.</w:t>
      </w:r>
    </w:p>
    <w:p w:rsidR="00BA5CEC" w:rsidRPr="00727DE4" w:rsidRDefault="00BA5CEC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 xml:space="preserve">Около 1663 года в Измайлове был сформирован приказ Тайных дел, управлявший всеми делами имения. При личном участии Алексея Михайловича канцелярия путного ключника </w:t>
      </w:r>
      <w:r w:rsidRPr="00727DE4">
        <w:rPr>
          <w:rFonts w:ascii="Times New Roman" w:hAnsi="Times New Roman" w:cs="Times New Roman"/>
          <w:sz w:val="24"/>
          <w:szCs w:val="24"/>
        </w:rPr>
        <w:lastRenderedPageBreak/>
        <w:t xml:space="preserve">следила за тем,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чтоба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 «царская мысль и дела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исполнялися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 все по его хотению, а бояре б и думные люди ни о чём не ведали»</w:t>
      </w:r>
      <w:r w:rsidR="00727DE4" w:rsidRPr="00727DE4">
        <w:rPr>
          <w:rFonts w:ascii="Times New Roman" w:hAnsi="Times New Roman" w:cs="Times New Roman"/>
          <w:sz w:val="24"/>
          <w:szCs w:val="24"/>
        </w:rPr>
        <w:t xml:space="preserve">. </w:t>
      </w:r>
      <w:r w:rsidRPr="00727DE4">
        <w:rPr>
          <w:rFonts w:ascii="Times New Roman" w:hAnsi="Times New Roman" w:cs="Times New Roman"/>
          <w:sz w:val="24"/>
          <w:szCs w:val="24"/>
        </w:rPr>
        <w:t xml:space="preserve">С 1664-го и до конца 1690-х годов XVII века путным ключником усадьбы был Устин Фёдорович Зеленой. Он пользовался таким уважением, что сам государь обращался к нему за советами «по устройству измайловского хозяйства». К 1676 году в приказной избе под управлением Зеленого работали 70 служителей — помощники,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подключники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>, старосты, целовальники и прочие</w:t>
      </w:r>
      <w:r w:rsidR="00727DE4" w:rsidRPr="00727DE4">
        <w:rPr>
          <w:rFonts w:ascii="Times New Roman" w:hAnsi="Times New Roman" w:cs="Times New Roman"/>
          <w:sz w:val="24"/>
          <w:szCs w:val="24"/>
        </w:rPr>
        <w:t xml:space="preserve">. </w:t>
      </w:r>
      <w:r w:rsidRPr="00727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Съездной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 двор Устина Зеленого находился на Измайловском острове, к его деревянным хоромам вела широкая дорога через двое подъездных ворот. Площадь перед двором путного ключника была одним из главных мест усадебной жизни — прямо на ней заключали сделки, совершали расчёты и платили налоги. Там же, рядом со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съездным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 двором, в приказной избе заседала канцелярия</w:t>
      </w:r>
      <w:r w:rsidR="00727DE4" w:rsidRPr="00727DE4">
        <w:rPr>
          <w:rFonts w:ascii="Times New Roman" w:hAnsi="Times New Roman" w:cs="Times New Roman"/>
          <w:sz w:val="24"/>
          <w:szCs w:val="24"/>
        </w:rPr>
        <w:t>.</w:t>
      </w:r>
    </w:p>
    <w:p w:rsidR="00BA5CEC" w:rsidRPr="00727DE4" w:rsidRDefault="00BA5CEC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CEC" w:rsidRPr="00727DE4" w:rsidRDefault="00BA5CEC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 xml:space="preserve">К 1665 году была возведена деревянная церковь Рождества Христова. Церковь имела семь куполов и два придела, строителями были «разных приказов Стрельцы плотники», а леса ушло «на сто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рублёв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>»</w:t>
      </w:r>
      <w:r w:rsidR="00727DE4" w:rsidRPr="00727DE4">
        <w:rPr>
          <w:rFonts w:ascii="Times New Roman" w:hAnsi="Times New Roman" w:cs="Times New Roman"/>
          <w:sz w:val="24"/>
          <w:szCs w:val="24"/>
        </w:rPr>
        <w:t xml:space="preserve">. </w:t>
      </w:r>
      <w:r w:rsidRPr="00727DE4">
        <w:rPr>
          <w:rFonts w:ascii="Times New Roman" w:hAnsi="Times New Roman" w:cs="Times New Roman"/>
          <w:sz w:val="24"/>
          <w:szCs w:val="24"/>
        </w:rPr>
        <w:t xml:space="preserve">С того же года по указу Алексея Михайловича в Измайлове начали строить каменные риги и мельницы. Два года спустя на речке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Робке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 создают плотины и вместо двух усадебных прудов получают большой Серебряно-Виноградный пруд, который кольцом окружил часть суши и образовал Измайловский остров. Постепенно с острова были убраны все крестьянские дворы и всю его площадь заняла царская усадьба</w:t>
      </w:r>
      <w:r w:rsidR="00727DE4" w:rsidRPr="00727DE4">
        <w:rPr>
          <w:rFonts w:ascii="Times New Roman" w:hAnsi="Times New Roman" w:cs="Times New Roman"/>
          <w:sz w:val="24"/>
          <w:szCs w:val="24"/>
        </w:rPr>
        <w:t>.</w:t>
      </w:r>
    </w:p>
    <w:p w:rsidR="00BA5CEC" w:rsidRPr="00727DE4" w:rsidRDefault="00BA5CEC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 xml:space="preserve">К 1676 году в хозяйстве усадьбы Измайлово числились: стекольный, чугунный и кирпичный заводы, пасека, льняная мануфактура, аптекарский и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просянский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 огороды, три сада, пять каменных риг, девять мельниц. В имении также находились 37 прудов, десятинная пашня и множество дворов — воловий, конюшенный, скотный, житный, сенной, птичий и другие[18]. Тогда же была заведена традиция царской охоты, которая стала любимым развлечением всех посещавших Измайлово правителей, вплоть до эпохи Анны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Иоановны</w:t>
      </w:r>
      <w:proofErr w:type="spellEnd"/>
      <w:r w:rsidR="00727DE4" w:rsidRPr="00727DE4">
        <w:rPr>
          <w:rFonts w:ascii="Times New Roman" w:hAnsi="Times New Roman" w:cs="Times New Roman"/>
          <w:sz w:val="24"/>
          <w:szCs w:val="24"/>
        </w:rPr>
        <w:t>.</w:t>
      </w:r>
    </w:p>
    <w:p w:rsidR="00BA5CEC" w:rsidRPr="00727DE4" w:rsidRDefault="00BA5CEC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>В период с 1671 по 1682 год были построены главные архитектурные памятники усадьбы: Мостовая башня и деревянные царские хоромы, Передние и Задние ворота. По преданию, в построенной в 1674-м году Мостовой башне Алексей Михайлович писал «Соборное уложение» — первый упорядоченный свод законов Русского государства. Башня совмещала в себе проездные ворота, колокольню и пост стрелецкого караула</w:t>
      </w:r>
      <w:r w:rsidR="00727DE4" w:rsidRPr="00727DE4">
        <w:rPr>
          <w:rFonts w:ascii="Times New Roman" w:hAnsi="Times New Roman" w:cs="Times New Roman"/>
          <w:sz w:val="24"/>
          <w:szCs w:val="24"/>
        </w:rPr>
        <w:t>.</w:t>
      </w:r>
      <w:r w:rsidRPr="00727DE4">
        <w:rPr>
          <w:rFonts w:ascii="Times New Roman" w:hAnsi="Times New Roman" w:cs="Times New Roman"/>
          <w:sz w:val="24"/>
          <w:szCs w:val="24"/>
        </w:rPr>
        <w:t xml:space="preserve"> В том же году между башней и большой землёй был построен белокаменный мост с 14-ю арками, украшенными ор</w:t>
      </w:r>
      <w:r w:rsidR="00727DE4" w:rsidRPr="00727DE4">
        <w:rPr>
          <w:rFonts w:ascii="Times New Roman" w:hAnsi="Times New Roman" w:cs="Times New Roman"/>
          <w:sz w:val="24"/>
          <w:szCs w:val="24"/>
        </w:rPr>
        <w:t>наментами и изразцами</w:t>
      </w:r>
      <w:r w:rsidRPr="00727DE4">
        <w:rPr>
          <w:rFonts w:ascii="Times New Roman" w:hAnsi="Times New Roman" w:cs="Times New Roman"/>
          <w:sz w:val="24"/>
          <w:szCs w:val="24"/>
        </w:rPr>
        <w:t>. В 1676-м году была освящена приходская церковь Рождества Христова.</w:t>
      </w:r>
    </w:p>
    <w:p w:rsidR="002876F6" w:rsidRPr="00727DE4" w:rsidRDefault="00BA5CEC" w:rsidP="00727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E4">
        <w:rPr>
          <w:rFonts w:ascii="Times New Roman" w:hAnsi="Times New Roman" w:cs="Times New Roman"/>
          <w:sz w:val="24"/>
          <w:szCs w:val="24"/>
        </w:rPr>
        <w:t xml:space="preserve">Алексей Михайлович ввёл обычай показывать загородные имения иностранным послам. </w:t>
      </w:r>
      <w:proofErr w:type="gramStart"/>
      <w:r w:rsidRPr="00727DE4">
        <w:rPr>
          <w:rFonts w:ascii="Times New Roman" w:hAnsi="Times New Roman" w:cs="Times New Roman"/>
          <w:sz w:val="24"/>
          <w:szCs w:val="24"/>
        </w:rPr>
        <w:t>В Измайлове послов</w:t>
      </w:r>
      <w:proofErr w:type="gramEnd"/>
      <w:r w:rsidRPr="00727DE4">
        <w:rPr>
          <w:rFonts w:ascii="Times New Roman" w:hAnsi="Times New Roman" w:cs="Times New Roman"/>
          <w:sz w:val="24"/>
          <w:szCs w:val="24"/>
        </w:rPr>
        <w:t xml:space="preserve"> удивляли хозяйственными достижениями, проводили по садам и двору и угощали местными винами. Сохранились воспоминания о визите в усадьбу курляндского дипломата Якова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Рейтенфельса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, который с восторгом отзывался об увеселительном саде «Вавилон» и живописных декорациях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Просянского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 и Виноградного садов. Измайлово отражало увлечения эпохи западными новшествами: уже в 1670-х годах там существовал первый в России театр, его постановки сопровождались игрой оркестра. Перед царём и его гостями выступали поэты, например,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Симеон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 Полоцкий и </w:t>
      </w:r>
      <w:proofErr w:type="spellStart"/>
      <w:r w:rsidRPr="00727DE4">
        <w:rPr>
          <w:rFonts w:ascii="Times New Roman" w:hAnsi="Times New Roman" w:cs="Times New Roman"/>
          <w:sz w:val="24"/>
          <w:szCs w:val="24"/>
        </w:rPr>
        <w:t>Карион</w:t>
      </w:r>
      <w:proofErr w:type="spellEnd"/>
      <w:r w:rsidRPr="00727DE4">
        <w:rPr>
          <w:rFonts w:ascii="Times New Roman" w:hAnsi="Times New Roman" w:cs="Times New Roman"/>
          <w:sz w:val="24"/>
          <w:szCs w:val="24"/>
        </w:rPr>
        <w:t xml:space="preserve"> Истомин, а стены дворца украшала живопись</w:t>
      </w:r>
    </w:p>
    <w:sectPr w:rsidR="002876F6" w:rsidRPr="00727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CEC"/>
    <w:rsid w:val="002876F6"/>
    <w:rsid w:val="00727DE4"/>
    <w:rsid w:val="00BA5CEC"/>
    <w:rsid w:val="00DE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F517C-7E87-438C-87CC-C98B8A90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1787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Мелентьева</dc:creator>
  <cp:keywords/>
  <dc:description/>
  <cp:lastModifiedBy>Елена Мелентьева</cp:lastModifiedBy>
  <cp:revision>1</cp:revision>
  <dcterms:created xsi:type="dcterms:W3CDTF">2019-07-12T14:13:00Z</dcterms:created>
  <dcterms:modified xsi:type="dcterms:W3CDTF">2019-07-12T14:40:00Z</dcterms:modified>
</cp:coreProperties>
</file>